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0A" w:rsidRPr="00D07995" w:rsidRDefault="0062410A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</w:pPr>
      <w:r w:rsidRPr="00D07995">
        <w:rPr>
          <w:rFonts w:ascii="Arial" w:eastAsia="Times New Roman" w:hAnsi="Arial" w:cs="Arial"/>
          <w:b/>
          <w:bCs/>
          <w:color w:val="000000"/>
          <w:sz w:val="44"/>
          <w:szCs w:val="44"/>
          <w:lang w:eastAsia="it-IT"/>
        </w:rPr>
        <w:t>BANDO DI CONCORSO</w:t>
      </w:r>
    </w:p>
    <w:p w:rsidR="00D07995" w:rsidRDefault="00D07995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07995" w:rsidRDefault="00D07995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07995" w:rsidRPr="0062410A" w:rsidRDefault="00D07995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1 – Oggetto del Concorso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L’Associazione Culturale Zeno istituisce, per l’anno 2013, il seguente concorso: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Premio Letterario Zeno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62410A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 Narrativa e Poesia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cui svolgimento è disciplinato dagli articoli seguenti.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2 – Destinatari e Sezioni del Concorso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Il Concorso, diretto ad autori italiani e stranieri, è riservato alle opere in lingua italiana ed in vernacolo (in quest’ultimo caso dovranno pervenire corredate di traduzione).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Premio si articola nelle seguenti sezioni: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Narrativa, Romanzi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(Editi e Inediti)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-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Narrativa, Racconti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(Editi e Inediti,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max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100mila battute)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-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Poesia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(Edita e Inedita)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È ammessa la partecipazione a più sezioni.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</w:t>
      </w:r>
      <w:r w:rsidR="00D07995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3 – Modalità di Partecipazione</w:t>
      </w:r>
    </w:p>
    <w:p w:rsidR="0062410A" w:rsidRPr="0062410A" w:rsidRDefault="0062410A" w:rsidP="006241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NARRATIVA EDITA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Si partecipa con romanzi, racconti, antologie edite dal 1° gennaio 2005. Il contributo di partecipazione è pari a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€20,00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ciascun romanzo e di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€10,00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ciascun racconto (valgono anche i racconti inseriti nelle antologie collettive, in tal caso si dovrà specificare il nome dell’Autore – o dell’Editore – cui andrà il premio in caso di vincita).</w:t>
      </w:r>
    </w:p>
    <w:p w:rsidR="0062410A" w:rsidRPr="0062410A" w:rsidRDefault="0062410A" w:rsidP="006241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NARRATIVA INEDITA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Si partecipa con opere inedite, ovvero senza editore, senza alcun limite di battute (con la sola differenziazione tra romanzi e racconti). Il contributo di partecipazione è pari a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€20,00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per ogni romanzo e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€10,00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per ogni racconto.</w:t>
      </w:r>
    </w:p>
    <w:p w:rsidR="0062410A" w:rsidRPr="0062410A" w:rsidRDefault="0062410A" w:rsidP="006241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POESIA EDITA E INEDITA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Si partecipa con poesie edite (dal 1° gennaio 2005) o inedite. Il contributo di partecipazione è pari a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€5,00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per ogni poesia. Nel caso in cui l’Autore invii poesie contenute in raccolte o antologie edite, dovrà indicare il titolo delle poesie presenti con le quali intende partecipare. Nel caso in cui si partecipi con un’intera antologia collettiva si dovrà specificare il nome dell’Autore – o dell’Editore – cui andrà il premio in caso di vincita.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Art. 4 – Termini di Partecipazione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 xml:space="preserve">Il termine per la partecipazione al Concorso è il 20 maggio 2013. L'iscrizione nominale al Concorso va effettuata esclusivamente online, mentre il pagamento del contributo di iscrizione può essere effettuato online sul sito dell’Associazione, mediante sistema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PayPal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oppure tramite bonifico bancario (ad un qualsiasi sportello postale o bancario o negli specifici punti LOTTOMATICA abilitati).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5 – Modalità di Spedizione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Il plico contenente  n.5 copie dell’opera con la quale si intende partecipare, dovrà essere inviato ad: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Associazione Culturale Zeno </w:t>
      </w:r>
      <w:r w:rsidRPr="0062410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CASELLA POSTALE 140 </w:t>
      </w:r>
      <w:r w:rsidRPr="0062410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Ufficio via Matteotti 1 </w:t>
      </w:r>
      <w:r w:rsidRPr="0062410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84091 Battipaglia (Sa)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suo interno, una delle 5 copie dovrà contenere i dati dell’Autore e il codice di partecipazione interno alla procedura di iscrizione rilasciato automaticamente dal sistema, una volta effettuato il pagamento (la tipologia di spedizione è a discrezione dell’Autore). In tal caso le opere non verranno restituite.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alternativa potranno essere spedite a mezzo posta elettronica 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ll’indirizzo </w:t>
      </w:r>
      <w:hyperlink r:id="rId6" w:history="1">
        <w:r w:rsidRPr="00EB1474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info@progettozeno.it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specificando dati dell’Autore e codice di partecipazione interno alla procedura di iscrizione, rilasciato automaticamente dal sistema, una volta effettuato il pagamento sul sito dell'Associazione o tramite bonifico.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6 – Premi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Saranno assegnati i seguenti premi:</w:t>
      </w:r>
    </w:p>
    <w:p w:rsidR="0062410A" w:rsidRPr="0062410A" w:rsidRDefault="0062410A" w:rsidP="006241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Narrativa - Romanzi: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€500,00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all’opera prima classificata</w:t>
      </w:r>
    </w:p>
    <w:p w:rsidR="0062410A" w:rsidRPr="0062410A" w:rsidRDefault="0062410A" w:rsidP="006241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Narrativa - Racconti: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€500,00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all’opera prima classificata, con pubblicazione in formato digitale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eBook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ai venti racconti inediti finalisti (il cartaceo è a discrezione della casa editrice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Jota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62410A" w:rsidRPr="0062410A" w:rsidRDefault="0062410A" w:rsidP="006241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Sezione Poesia Edita e Inedita: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€300,00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alla poesia edita o inedita prima classificata, con pubblicazione in formato digitale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eBook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alle trenta poesie inedite finaliste (il cartaceo è a discrezione della casa editrice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Jota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7 – La Giuria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La Giuria, composta dal Presidente dell’Associazione Culturale Zeno, dal collaboratore di ricerca della Scuola Normale Superiore di Pisa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Giuseppe Feola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da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Simona Vinci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(autrice anche per Einaudi, Rizzoli, </w:t>
      </w:r>
      <w:proofErr w:type="spellStart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Salani</w:t>
      </w:r>
      <w:proofErr w:type="spellEnd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), oltre che da scrittori, giornalisti – e presieduta dal Professore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Pasquale Iaccio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dell’Università degli Studi di Salerno e dell’Università Federico II di Napoli e – assegnerà i premi, a suo insindacabile giudizio, alle opere ritenute meritevoli.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8 – Premiazione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L’elenco degli Autori finalisti sarà pubblicato, con congruo anticipo, sul sito internet dell’Associazione ZENO, unitamente alla data della serata di premiaz</w:t>
      </w:r>
      <w:r w:rsidR="00D2576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ione che si terrà all'Università</w:t>
      </w:r>
      <w:bookmarkStart w:id="0" w:name="_GoBack"/>
      <w:bookmarkEnd w:id="0"/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degli Studi di Salerno nel mese di settembre 2013. I finalisti saranno obbligati - a pena di decadenza – ad essere presenti alla manifestazione conclusiva. In caso di assenza del primo classificato (vale per ogni categoria) il premio nominale verrà 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comunque riservato allo stesso, mentre quello in denaro assegnato all’Autore presente meglio classificato tra i finalisti della sua categoria.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Art. 9 – Conclusioni </w:t>
      </w:r>
      <w:r w:rsidRPr="0062410A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La partecipazione al Concorso è subordinata all’accettazione del presente bando in ogni suo articolo.</w:t>
      </w:r>
    </w:p>
    <w:p w:rsidR="0062410A" w:rsidRPr="0062410A" w:rsidRDefault="0062410A" w:rsidP="0062410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IL PRESIDENTE </w:t>
      </w:r>
      <w:r w:rsidRPr="00624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Pr="0062410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Antonio Langella</w:t>
      </w:r>
    </w:p>
    <w:p w:rsidR="00ED5A34" w:rsidRPr="0062410A" w:rsidRDefault="00ED5A34" w:rsidP="0062410A"/>
    <w:sectPr w:rsidR="00ED5A34" w:rsidRPr="00624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B5"/>
    <w:multiLevelType w:val="multilevel"/>
    <w:tmpl w:val="A11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67C4F"/>
    <w:multiLevelType w:val="multilevel"/>
    <w:tmpl w:val="676A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5C"/>
    <w:rsid w:val="00386D3A"/>
    <w:rsid w:val="00421612"/>
    <w:rsid w:val="0062410A"/>
    <w:rsid w:val="0099085E"/>
    <w:rsid w:val="00B75F72"/>
    <w:rsid w:val="00CC185C"/>
    <w:rsid w:val="00D07995"/>
    <w:rsid w:val="00D25768"/>
    <w:rsid w:val="00D25AC9"/>
    <w:rsid w:val="00ED5A34"/>
    <w:rsid w:val="00EF5A63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F5A63"/>
  </w:style>
  <w:style w:type="paragraph" w:styleId="NormaleWeb">
    <w:name w:val="Normal (Web)"/>
    <w:basedOn w:val="Normale"/>
    <w:uiPriority w:val="99"/>
    <w:semiHidden/>
    <w:unhideWhenUsed/>
    <w:rsid w:val="0062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410A"/>
    <w:rPr>
      <w:b/>
      <w:bCs/>
    </w:rPr>
  </w:style>
  <w:style w:type="character" w:styleId="Enfasicorsivo">
    <w:name w:val="Emphasis"/>
    <w:basedOn w:val="Carpredefinitoparagrafo"/>
    <w:uiPriority w:val="20"/>
    <w:qFormat/>
    <w:rsid w:val="0062410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24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F5A63"/>
  </w:style>
  <w:style w:type="paragraph" w:styleId="NormaleWeb">
    <w:name w:val="Normal (Web)"/>
    <w:basedOn w:val="Normale"/>
    <w:uiPriority w:val="99"/>
    <w:semiHidden/>
    <w:unhideWhenUsed/>
    <w:rsid w:val="0062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410A"/>
    <w:rPr>
      <w:b/>
      <w:bCs/>
    </w:rPr>
  </w:style>
  <w:style w:type="character" w:styleId="Enfasicorsivo">
    <w:name w:val="Emphasis"/>
    <w:basedOn w:val="Carpredefinitoparagrafo"/>
    <w:uiPriority w:val="20"/>
    <w:qFormat/>
    <w:rsid w:val="0062410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24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gettoze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</dc:creator>
  <cp:keywords/>
  <dc:description/>
  <cp:lastModifiedBy>Emanuele</cp:lastModifiedBy>
  <cp:revision>9</cp:revision>
  <dcterms:created xsi:type="dcterms:W3CDTF">2013-02-18T17:59:00Z</dcterms:created>
  <dcterms:modified xsi:type="dcterms:W3CDTF">2013-02-27T11:06:00Z</dcterms:modified>
</cp:coreProperties>
</file>